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B2" w:rsidRPr="00EE22B2" w:rsidRDefault="00EE22B2" w:rsidP="00EE22B2">
      <w:pPr>
        <w:spacing w:after="0"/>
        <w:rPr>
          <w:sz w:val="20"/>
        </w:rPr>
      </w:pPr>
      <w:bookmarkStart w:id="0" w:name="_GoBack"/>
      <w:r w:rsidRPr="00EE22B2">
        <w:rPr>
          <w:sz w:val="20"/>
        </w:rPr>
        <w:t xml:space="preserve">Informacja dotycząca ochrony danych osobowych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jc w:val="center"/>
        <w:rPr>
          <w:sz w:val="20"/>
        </w:rPr>
      </w:pPr>
      <w:r w:rsidRPr="00EE22B2">
        <w:rPr>
          <w:sz w:val="20"/>
        </w:rPr>
        <w:t>KLAUZULA INFORMACYJNA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Zgodnie z art. 13 ust. 1 i ust. 2 Rozporządzenia Parlamentu Europejskiego i Rady (UE) 2016/679 o ochronie danych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osobowych z dnia 27 kwietnia 2016 r. w sprawie ochrony osób fizycznych w związku z przetwarzaniem danych osobowych i w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sprawie swobodnego przepływu takich danych oraz uchylenia dyrektywy 95/46/WE (dalej: RODO)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przyjmuję do wiadomości,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iż: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1. Administratorem moich danych osobowych jest Specjalny Ośrodek Szkolno-Wychowawczy w Radomsku, z siedzibą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97-500 Radomsko, ul. Piastowska 12.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2. Kontakt z inspektorem ochrony danych w SOSW w Radomsku e-mail: magdalena@kuszmider.com.pl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3. Podanie danych jest dobrowolne aczkolwiek ich niepodanie uniemożliwi uczestnictwo w postępowaniu o udzielenie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zamówienia publicznego odbywającym się w Specjalnym Ośrodku Szkolno-Wychowawczym w Radomsku.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4. Dane osobowe będą przetwarzane w celu udziału w postępowaniu o udzielenie zamówienia publicznego, zgodnie z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art. 6 ust.1 lit. a RODO.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5. Przysługuje mi prawo dostępu do treści danych oraz ich sprostowania, usunięcia lub ograniczenia przetwarzania, a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także prawo sprzeciwu, zażądania zaprzestania przetwarzania i przenoszenia danych, jak również prawo do cofnięcia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zgody w dowolnym momencie bez wpływu na zgodność przetwarzania, którego dokonano na podstawie zgody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wyrażonej przed jej cofnięciem.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6. Mam prawo wniesienia skargi do Organu Nadzorczego, tj. Prezesa Urzędu Ochrony Danych Osobowych, gdy uznam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iż przetwarzanie danych osobowych narusza przepisy ogólnego rozporządzenia o ochronie danych osobowych.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7. Odbiorcami danych osobowych mogą być: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a) Osoby upoważnione przez administratora do przetwarzania danych w ramach wykonywania swoich obowiązków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służbowych,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b) Podmioty, którym administrator na podstawie stosownych umów zleca wykonanie czynności, z którymi wiąże się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konieczność przetwarzania danych (podmioty przetwarzające).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>8. Dane osobowe będą przetwarzane przez co najmniej 4 lata od udzielenia zamówieni</w:t>
      </w:r>
      <w:r w:rsidRPr="00EE22B2">
        <w:rPr>
          <w:sz w:val="20"/>
        </w:rPr>
        <w:t xml:space="preserve">a, zgodnie z przepisami prawa. </w:t>
      </w:r>
    </w:p>
    <w:p w:rsidR="00EE22B2" w:rsidRPr="00EE22B2" w:rsidRDefault="00EE22B2" w:rsidP="00EE22B2">
      <w:pPr>
        <w:spacing w:after="0"/>
        <w:rPr>
          <w:sz w:val="20"/>
        </w:rPr>
      </w:pP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9. Administrator danych nie ma zamiaru przekazywać danych osobowych do państwa trzeciego lub organizacji </w:t>
      </w:r>
    </w:p>
    <w:p w:rsidR="00EE22B2" w:rsidRPr="00EE22B2" w:rsidRDefault="00EE22B2" w:rsidP="00EE22B2">
      <w:pPr>
        <w:spacing w:after="0"/>
        <w:rPr>
          <w:sz w:val="20"/>
        </w:rPr>
      </w:pPr>
      <w:r w:rsidRPr="00EE22B2">
        <w:rPr>
          <w:sz w:val="20"/>
        </w:rPr>
        <w:t xml:space="preserve">międzynarodowej. </w:t>
      </w:r>
    </w:p>
    <w:bookmarkEnd w:id="0"/>
    <w:p w:rsidR="006B1229" w:rsidRDefault="006B1229"/>
    <w:sectPr w:rsidR="006B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2"/>
    <w:rsid w:val="006B1229"/>
    <w:rsid w:val="00E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7504-1653-4C6E-9CC5-3B10D220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2023-07-13T08:45:00Z</dcterms:created>
  <dcterms:modified xsi:type="dcterms:W3CDTF">2023-07-13T08:47:00Z</dcterms:modified>
</cp:coreProperties>
</file>